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第四十九章</w:t>
      </w:r>
    </w:p>
    <w:p>
      <w:pPr>
        <w:numPr>
          <w:ilvl w:val="0"/>
          <w:numId w:val="1"/>
        </w:numPr>
        <w:jc w:val="both"/>
        <w:rPr>
          <w:rFonts w:hint="eastAsia"/>
          <w:lang w:val="en-US" w:eastAsia="zh-CN"/>
        </w:rPr>
      </w:pPr>
      <w:r>
        <w:rPr>
          <w:rFonts w:hint="eastAsia"/>
          <w:lang w:val="en-US" w:eastAsia="zh-CN"/>
        </w:rPr>
        <w:t>内存映射：</w:t>
      </w:r>
    </w:p>
    <w:p>
      <w:pPr>
        <w:numPr>
          <w:ilvl w:val="0"/>
          <w:numId w:val="1"/>
        </w:numPr>
        <w:jc w:val="both"/>
        <w:rPr>
          <w:rFonts w:hint="default"/>
          <w:lang w:val="en-US" w:eastAsia="zh-CN"/>
        </w:rPr>
      </w:pPr>
      <w:r>
        <w:rPr>
          <w:rFonts w:hint="eastAsia"/>
          <w:lang w:val="en-US" w:eastAsia="zh-CN"/>
        </w:rPr>
        <w:t>概述：</w:t>
      </w:r>
    </w:p>
    <w:p>
      <w:pPr>
        <w:numPr>
          <w:ilvl w:val="0"/>
          <w:numId w:val="0"/>
        </w:numPr>
        <w:jc w:val="both"/>
        <w:rPr>
          <w:rFonts w:hint="eastAsia"/>
          <w:lang w:val="en-US" w:eastAsia="zh-CN"/>
        </w:rPr>
      </w:pPr>
      <w:r>
        <w:rPr>
          <w:rFonts w:hint="eastAsia"/>
          <w:lang w:val="en-US" w:eastAsia="zh-CN"/>
        </w:rPr>
        <w:t>什么是内存映射？</w:t>
      </w:r>
    </w:p>
    <w:p>
      <w:pPr>
        <w:numPr>
          <w:ilvl w:val="0"/>
          <w:numId w:val="0"/>
        </w:numPr>
        <w:jc w:val="both"/>
        <w:rPr>
          <w:rFonts w:hint="eastAsia"/>
          <w:lang w:val="en-US" w:eastAsia="zh-CN"/>
        </w:rPr>
      </w:pPr>
      <w:r>
        <w:rPr>
          <w:rFonts w:hint="eastAsia"/>
          <w:lang w:val="en-US" w:eastAsia="zh-CN"/>
        </w:rPr>
        <w:t>根据CSAPP的定义：Linux通过将一个虚拟内存区域与一个磁盘上的对象关联起来，以初始化这个虚拟内存区域的内容，这个过程称为内存映射。映射分为文件映射和匿名映射。</w:t>
      </w:r>
    </w:p>
    <w:p>
      <w:pPr>
        <w:numPr>
          <w:ilvl w:val="0"/>
          <w:numId w:val="0"/>
        </w:numPr>
        <w:jc w:val="both"/>
      </w:pPr>
      <w:r>
        <w:drawing>
          <wp:inline distT="0" distB="0" distL="114300" distR="114300">
            <wp:extent cx="5265420" cy="1659890"/>
            <wp:effectExtent l="0" t="0" r="1143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1659890"/>
                    </a:xfrm>
                    <a:prstGeom prst="rect">
                      <a:avLst/>
                    </a:prstGeom>
                    <a:noFill/>
                    <a:ln>
                      <a:noFill/>
                    </a:ln>
                  </pic:spPr>
                </pic:pic>
              </a:graphicData>
            </a:graphic>
          </wp:inline>
        </w:drawing>
      </w:r>
    </w:p>
    <w:p>
      <w:pPr>
        <w:numPr>
          <w:ilvl w:val="0"/>
          <w:numId w:val="0"/>
        </w:numPr>
        <w:jc w:val="both"/>
      </w:pPr>
      <w:r>
        <w:drawing>
          <wp:inline distT="0" distB="0" distL="114300" distR="114300">
            <wp:extent cx="5263515" cy="78613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3515" cy="786130"/>
                    </a:xfrm>
                    <a:prstGeom prst="rect">
                      <a:avLst/>
                    </a:prstGeom>
                    <a:noFill/>
                    <a:ln>
                      <a:noFill/>
                    </a:ln>
                  </pic:spPr>
                </pic:pic>
              </a:graphicData>
            </a:graphic>
          </wp:inline>
        </w:drawing>
      </w:r>
    </w:p>
    <w:p>
      <w:pPr>
        <w:numPr>
          <w:ilvl w:val="0"/>
          <w:numId w:val="0"/>
        </w:numPr>
        <w:jc w:val="both"/>
      </w:pPr>
      <w:r>
        <w:drawing>
          <wp:inline distT="0" distB="0" distL="114300" distR="114300">
            <wp:extent cx="5272405" cy="1005205"/>
            <wp:effectExtent l="0" t="0" r="444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2405" cy="100520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映射分为私有映射和和共享映射。对于私有映射来说，内核采用了写时复制技术完成对私有映射内容的修改。注意，对于私有映射来说，在映射内容上发生变更对其他进程不可见，对文件映射来说，变更也不会在底层的文件进行。而共享映射则对其他进程及底层文件都是可见的。</w:t>
      </w:r>
    </w:p>
    <w:p>
      <w:pPr>
        <w:numPr>
          <w:ilvl w:val="0"/>
          <w:numId w:val="0"/>
        </w:numPr>
        <w:jc w:val="both"/>
      </w:pPr>
      <w:r>
        <w:drawing>
          <wp:inline distT="0" distB="0" distL="114300" distR="114300">
            <wp:extent cx="5271135" cy="1257935"/>
            <wp:effectExtent l="0" t="0" r="571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1135" cy="125793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有个问题：</w:t>
      </w:r>
    </w:p>
    <w:p>
      <w:pPr>
        <w:numPr>
          <w:ilvl w:val="0"/>
          <w:numId w:val="0"/>
        </w:numPr>
        <w:jc w:val="both"/>
      </w:pPr>
      <w:r>
        <w:drawing>
          <wp:inline distT="0" distB="0" distL="114300" distR="114300">
            <wp:extent cx="5266690" cy="71437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7143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如何理解上述文字。</w:t>
      </w:r>
    </w:p>
    <w:p>
      <w:pPr>
        <w:numPr>
          <w:ilvl w:val="0"/>
          <w:numId w:val="0"/>
        </w:numPr>
        <w:jc w:val="both"/>
        <w:rPr>
          <w:rFonts w:hint="eastAsia"/>
          <w:lang w:val="en-US" w:eastAsia="zh-CN"/>
        </w:rPr>
      </w:pPr>
    </w:p>
    <w:p>
      <w:pPr>
        <w:numPr>
          <w:ilvl w:val="0"/>
          <w:numId w:val="1"/>
        </w:numPr>
        <w:jc w:val="both"/>
        <w:rPr>
          <w:rFonts w:hint="eastAsia"/>
          <w:lang w:val="en-US" w:eastAsia="zh-CN"/>
        </w:rPr>
      </w:pPr>
      <w:r>
        <w:rPr>
          <w:rFonts w:hint="eastAsia"/>
          <w:lang w:val="en-US" w:eastAsia="zh-CN"/>
        </w:rPr>
        <w:t>创建一个映射：</w:t>
      </w:r>
    </w:p>
    <w:p>
      <w:pPr>
        <w:numPr>
          <w:ilvl w:val="0"/>
          <w:numId w:val="0"/>
        </w:numPr>
        <w:jc w:val="both"/>
      </w:pPr>
      <w:r>
        <w:drawing>
          <wp:inline distT="0" distB="0" distL="114300" distR="114300">
            <wp:extent cx="5264785" cy="1194435"/>
            <wp:effectExtent l="0" t="0" r="1206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4785" cy="11944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创建映射的首选做法是addr指定为NULL，这样内核会为映射指定一个合适的地址。Length制定了映射的字节数，内核会以分页大小创建映射。</w:t>
      </w:r>
    </w:p>
    <w:p>
      <w:pPr>
        <w:numPr>
          <w:ilvl w:val="0"/>
          <w:numId w:val="0"/>
        </w:numPr>
        <w:jc w:val="both"/>
      </w:pPr>
      <w:r>
        <w:drawing>
          <wp:inline distT="0" distB="0" distL="114300" distR="114300">
            <wp:extent cx="5266055" cy="1740535"/>
            <wp:effectExtent l="0" t="0" r="1079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055" cy="17405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Flags参数是控制映射操作的选项。</w:t>
      </w:r>
    </w:p>
    <w:p>
      <w:pPr>
        <w:numPr>
          <w:ilvl w:val="0"/>
          <w:numId w:val="0"/>
        </w:numPr>
        <w:jc w:val="both"/>
        <w:rPr>
          <w:rFonts w:hint="default"/>
          <w:lang w:val="en-US" w:eastAsia="zh-CN"/>
        </w:rPr>
      </w:pPr>
      <w:r>
        <w:rPr>
          <w:rFonts w:hint="eastAsia"/>
          <w:lang w:val="en-US" w:eastAsia="zh-CN"/>
        </w:rPr>
        <w:t>发生错误时，返回MAP_FAILED。</w:t>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解除映射区域：</w:t>
      </w:r>
    </w:p>
    <w:p>
      <w:pPr>
        <w:numPr>
          <w:ilvl w:val="0"/>
          <w:numId w:val="0"/>
        </w:numPr>
        <w:jc w:val="both"/>
      </w:pPr>
      <w:r>
        <w:drawing>
          <wp:inline distT="0" distB="0" distL="114300" distR="114300">
            <wp:extent cx="5273675" cy="209042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09042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可以解除整个映射也可以解除部分映射，如果指定地址范围不存在映射，那么函数不起作用并返回0。</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注意事项：</w:t>
      </w:r>
    </w:p>
    <w:p>
      <w:pPr>
        <w:numPr>
          <w:ilvl w:val="0"/>
          <w:numId w:val="0"/>
        </w:numPr>
        <w:jc w:val="both"/>
      </w:pPr>
      <w:r>
        <w:drawing>
          <wp:inline distT="0" distB="0" distL="114300" distR="114300">
            <wp:extent cx="5271135" cy="919480"/>
            <wp:effectExtent l="0" t="0" r="571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1135" cy="919480"/>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文件映射：</w:t>
      </w:r>
    </w:p>
    <w:p>
      <w:pPr>
        <w:numPr>
          <w:ilvl w:val="0"/>
          <w:numId w:val="0"/>
        </w:numPr>
        <w:jc w:val="both"/>
      </w:pPr>
      <w:r>
        <w:drawing>
          <wp:inline distT="0" distB="0" distL="114300" distR="114300">
            <wp:extent cx="5274310" cy="8515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851535"/>
                    </a:xfrm>
                    <a:prstGeom prst="rect">
                      <a:avLst/>
                    </a:prstGeom>
                    <a:noFill/>
                    <a:ln>
                      <a:noFill/>
                    </a:ln>
                  </pic:spPr>
                </pic:pic>
              </a:graphicData>
            </a:graphic>
          </wp:inline>
        </w:drawing>
      </w:r>
    </w:p>
    <w:p>
      <w:pPr>
        <w:numPr>
          <w:ilvl w:val="0"/>
          <w:numId w:val="0"/>
        </w:numPr>
        <w:jc w:val="both"/>
      </w:pPr>
      <w:r>
        <w:drawing>
          <wp:inline distT="0" distB="0" distL="114300" distR="114300">
            <wp:extent cx="5266690" cy="3147695"/>
            <wp:effectExtent l="0" t="0" r="1016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1476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应该注意一点：</w:t>
      </w:r>
    </w:p>
    <w:p>
      <w:pPr>
        <w:numPr>
          <w:ilvl w:val="0"/>
          <w:numId w:val="0"/>
        </w:numPr>
        <w:jc w:val="both"/>
      </w:pPr>
      <w:r>
        <w:drawing>
          <wp:inline distT="0" distB="0" distL="114300" distR="114300">
            <wp:extent cx="5266690" cy="814705"/>
            <wp:effectExtent l="0" t="0" r="1016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690" cy="814705"/>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不过我试了一下，在Linux上变更是不可见的。</w:t>
      </w:r>
    </w:p>
    <w:p>
      <w:pPr>
        <w:numPr>
          <w:ilvl w:val="0"/>
          <w:numId w:val="0"/>
        </w:numPr>
        <w:jc w:val="both"/>
      </w:pPr>
    </w:p>
    <w:p>
      <w:pPr>
        <w:numPr>
          <w:ilvl w:val="0"/>
          <w:numId w:val="0"/>
        </w:numPr>
        <w:jc w:val="both"/>
      </w:pPr>
    </w:p>
    <w:p>
      <w:pPr>
        <w:numPr>
          <w:ilvl w:val="0"/>
          <w:numId w:val="1"/>
        </w:numPr>
        <w:jc w:val="both"/>
        <w:rPr>
          <w:rFonts w:hint="default"/>
          <w:lang w:val="en-US" w:eastAsia="zh-CN"/>
        </w:rPr>
      </w:pPr>
      <w:r>
        <w:rPr>
          <w:rFonts w:hint="eastAsia"/>
          <w:lang w:val="en-US" w:eastAsia="zh-CN"/>
        </w:rPr>
        <w:t>私有文件映射：</w:t>
      </w:r>
    </w:p>
    <w:p>
      <w:pPr>
        <w:numPr>
          <w:ilvl w:val="0"/>
          <w:numId w:val="0"/>
        </w:numPr>
        <w:jc w:val="both"/>
        <w:rPr>
          <w:rFonts w:hint="eastAsia"/>
          <w:lang w:val="en-US" w:eastAsia="zh-CN"/>
        </w:rPr>
      </w:pPr>
      <w:r>
        <w:rPr>
          <w:rFonts w:hint="eastAsia"/>
          <w:lang w:val="en-US" w:eastAsia="zh-CN"/>
        </w:rPr>
        <w:t>私有文件映射的用途：</w:t>
      </w:r>
    </w:p>
    <w:p>
      <w:pPr>
        <w:numPr>
          <w:ilvl w:val="0"/>
          <w:numId w:val="0"/>
        </w:numPr>
        <w:jc w:val="both"/>
      </w:pPr>
      <w:r>
        <w:drawing>
          <wp:inline distT="0" distB="0" distL="114300" distR="114300">
            <wp:extent cx="5274310" cy="3790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379095"/>
                    </a:xfrm>
                    <a:prstGeom prst="rect">
                      <a:avLst/>
                    </a:prstGeom>
                    <a:noFill/>
                    <a:ln>
                      <a:noFill/>
                    </a:ln>
                  </pic:spPr>
                </pic:pic>
              </a:graphicData>
            </a:graphic>
          </wp:inline>
        </w:drawing>
      </w:r>
    </w:p>
    <w:p>
      <w:pPr>
        <w:numPr>
          <w:ilvl w:val="0"/>
          <w:numId w:val="0"/>
        </w:numPr>
        <w:jc w:val="both"/>
      </w:pPr>
      <w:r>
        <w:drawing>
          <wp:inline distT="0" distB="0" distL="114300" distR="114300">
            <wp:extent cx="5271770" cy="1165225"/>
            <wp:effectExtent l="0" t="0" r="508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1770" cy="116522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共享文件映射：</w:t>
      </w:r>
    </w:p>
    <w:p>
      <w:pPr>
        <w:numPr>
          <w:ilvl w:val="0"/>
          <w:numId w:val="0"/>
        </w:numPr>
        <w:jc w:val="both"/>
      </w:pPr>
      <w:r>
        <w:drawing>
          <wp:inline distT="0" distB="0" distL="114300" distR="114300">
            <wp:extent cx="5266055" cy="747395"/>
            <wp:effectExtent l="0" t="0" r="10795" b="146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66055" cy="747395"/>
                    </a:xfrm>
                    <a:prstGeom prst="rect">
                      <a:avLst/>
                    </a:prstGeom>
                    <a:noFill/>
                    <a:ln>
                      <a:noFill/>
                    </a:ln>
                  </pic:spPr>
                </pic:pic>
              </a:graphicData>
            </a:graphic>
          </wp:inline>
        </w:drawing>
      </w:r>
    </w:p>
    <w:p>
      <w:pPr>
        <w:numPr>
          <w:ilvl w:val="0"/>
          <w:numId w:val="0"/>
        </w:numPr>
        <w:jc w:val="both"/>
      </w:pPr>
      <w:r>
        <w:drawing>
          <wp:inline distT="0" distB="0" distL="114300" distR="114300">
            <wp:extent cx="5270500" cy="4336415"/>
            <wp:effectExtent l="0" t="0" r="635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70500" cy="43364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共享文件映射存在两个作用：内存映射IO和IPC。</w:t>
      </w:r>
    </w:p>
    <w:p>
      <w:pPr>
        <w:numPr>
          <w:ilvl w:val="0"/>
          <w:numId w:val="0"/>
        </w:numPr>
        <w:jc w:val="both"/>
        <w:rPr>
          <w:rFonts w:hint="eastAsia"/>
          <w:lang w:val="en-US" w:eastAsia="zh-CN"/>
        </w:rPr>
      </w:pPr>
      <w:r>
        <w:rPr>
          <w:rFonts w:hint="eastAsia"/>
          <w:lang w:val="en-US" w:eastAsia="zh-CN"/>
        </w:rPr>
        <w:t>内存映射IO具有的优势：</w:t>
      </w:r>
    </w:p>
    <w:p>
      <w:pPr>
        <w:numPr>
          <w:ilvl w:val="0"/>
          <w:numId w:val="0"/>
        </w:numPr>
        <w:jc w:val="both"/>
      </w:pPr>
      <w:r>
        <w:drawing>
          <wp:inline distT="0" distB="0" distL="114300" distR="114300">
            <wp:extent cx="5270500" cy="636905"/>
            <wp:effectExtent l="0" t="0" r="6350" b="107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70500" cy="63690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内存映射IO带来性能优势的原因：正常的read和write操作需要两次传输，一次是文件和内核高速缓冲区，另一次是内核高速缓冲和用户空间缓冲。而mmap只需要一次。此外，mmap还能够减少内存。书本上说mmap的共享内存在内核？？</w:t>
      </w:r>
    </w:p>
    <w:p>
      <w:pPr>
        <w:numPr>
          <w:ilvl w:val="0"/>
          <w:numId w:val="0"/>
        </w:numPr>
        <w:jc w:val="both"/>
        <w:rPr>
          <w:rFonts w:hint="eastAsia"/>
          <w:lang w:val="en-US" w:eastAsia="zh-CN"/>
        </w:rPr>
      </w:pPr>
      <w:r>
        <w:rPr>
          <w:rFonts w:hint="eastAsia"/>
          <w:lang w:val="en-US" w:eastAsia="zh-CN"/>
        </w:rPr>
        <w:t>作为IPC而言，与System V 共享内存的区别是内容的变更会反应到底层文件。</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边界情况：</w:t>
      </w:r>
    </w:p>
    <w:p>
      <w:pPr>
        <w:numPr>
          <w:ilvl w:val="0"/>
          <w:numId w:val="0"/>
        </w:numPr>
        <w:jc w:val="both"/>
      </w:pPr>
      <w:r>
        <w:drawing>
          <wp:inline distT="0" distB="0" distL="114300" distR="114300">
            <wp:extent cx="5264785" cy="2588895"/>
            <wp:effectExtent l="0" t="0" r="1206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5264785" cy="2588895"/>
                    </a:xfrm>
                    <a:prstGeom prst="rect">
                      <a:avLst/>
                    </a:prstGeom>
                    <a:noFill/>
                    <a:ln>
                      <a:noFill/>
                    </a:ln>
                  </pic:spPr>
                </pic:pic>
              </a:graphicData>
            </a:graphic>
          </wp:inline>
        </w:drawing>
      </w:r>
    </w:p>
    <w:p>
      <w:pPr>
        <w:numPr>
          <w:ilvl w:val="0"/>
          <w:numId w:val="0"/>
        </w:numPr>
        <w:jc w:val="both"/>
      </w:pPr>
      <w:r>
        <w:drawing>
          <wp:inline distT="0" distB="0" distL="114300" distR="114300">
            <wp:extent cx="5264150" cy="2708275"/>
            <wp:effectExtent l="0" t="0" r="12700" b="1587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64150" cy="270827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内存保护和文件访问模式交互：</w:t>
      </w:r>
    </w:p>
    <w:p>
      <w:pPr>
        <w:numPr>
          <w:ilvl w:val="0"/>
          <w:numId w:val="0"/>
        </w:numPr>
        <w:jc w:val="both"/>
        <w:rPr>
          <w:rFonts w:hint="eastAsia"/>
          <w:lang w:val="en-US" w:eastAsia="zh-CN"/>
        </w:rPr>
      </w:pPr>
      <w:r>
        <w:rPr>
          <w:rFonts w:hint="eastAsia"/>
          <w:lang w:val="en-US" w:eastAsia="zh-CN"/>
        </w:rPr>
        <w:t>一般而言，PROT_READ和PROT_EXEC与</w:t>
      </w:r>
      <w:r>
        <w:rPr>
          <w:rFonts w:hint="eastAsia"/>
          <w:lang w:val="en-US" w:eastAsia="zh-CN"/>
        </w:rPr>
        <w:tab/>
      </w:r>
      <w:r>
        <w:rPr>
          <w:rFonts w:hint="eastAsia"/>
          <w:lang w:val="en-US" w:eastAsia="zh-CN"/>
        </w:rPr>
        <w:t>O_RDONL和O_RDWR匹配，PROT_WRITE和O_WRONLY和O_RDWR匹配。但对于一些内存保护粒度有限的硬件架构，下列结论适合：</w:t>
      </w:r>
    </w:p>
    <w:p>
      <w:pPr>
        <w:numPr>
          <w:ilvl w:val="0"/>
          <w:numId w:val="0"/>
        </w:numPr>
        <w:jc w:val="both"/>
      </w:pPr>
      <w:r>
        <w:drawing>
          <wp:inline distT="0" distB="0" distL="114300" distR="114300">
            <wp:extent cx="5274310" cy="2560320"/>
            <wp:effectExtent l="0" t="0" r="2540" b="1143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274310" cy="2560320"/>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同步映射区域：</w:t>
      </w:r>
    </w:p>
    <w:p>
      <w:pPr>
        <w:numPr>
          <w:ilvl w:val="0"/>
          <w:numId w:val="0"/>
        </w:numPr>
        <w:jc w:val="both"/>
      </w:pPr>
      <w:r>
        <w:drawing>
          <wp:inline distT="0" distB="0" distL="114300" distR="114300">
            <wp:extent cx="5267325" cy="1497330"/>
            <wp:effectExtent l="0" t="0" r="9525"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67325" cy="14973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注意，MS_SYNC和MS_ASYNC分别是同步文件写入和异步文件写入。如何理解书本下列这段话？</w:t>
      </w:r>
    </w:p>
    <w:p>
      <w:pPr>
        <w:numPr>
          <w:ilvl w:val="0"/>
          <w:numId w:val="0"/>
        </w:numPr>
        <w:jc w:val="both"/>
      </w:pPr>
      <w:r>
        <w:drawing>
          <wp:inline distT="0" distB="0" distL="114300" distR="114300">
            <wp:extent cx="5267325" cy="352425"/>
            <wp:effectExtent l="0" t="0" r="9525" b="952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7325" cy="35242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我猜测，使用异步文件写入，会把内存区域写到另外一个内核高速缓冲区里面，这个高速缓冲区类似于read和write系统调用那个。结合下列这段话，在IO那个章节（第十三章）也是这个内核线程完成的内核高速缓冲区的磁盘写入，印证了我的想法。</w:t>
      </w:r>
    </w:p>
    <w:p>
      <w:pPr>
        <w:numPr>
          <w:ilvl w:val="0"/>
          <w:numId w:val="0"/>
        </w:numPr>
        <w:jc w:val="both"/>
      </w:pPr>
      <w:r>
        <w:drawing>
          <wp:inline distT="0" distB="0" distL="114300" distR="114300">
            <wp:extent cx="5262245" cy="1377315"/>
            <wp:effectExtent l="0" t="0" r="14605" b="133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262245" cy="13773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MS_INVALIDATE这个要考虑别的进程调用write改变了映射文件。</w:t>
      </w:r>
    </w:p>
    <w:p>
      <w:pPr>
        <w:numPr>
          <w:ilvl w:val="0"/>
          <w:numId w:val="0"/>
        </w:numPr>
        <w:jc w:val="both"/>
        <w:rPr>
          <w:rFonts w:hint="eastAsia"/>
          <w:lang w:val="en-US" w:eastAsia="zh-CN"/>
        </w:rPr>
      </w:pPr>
      <w:r>
        <w:rPr>
          <w:rFonts w:hint="eastAsia"/>
          <w:lang w:val="en-US" w:eastAsia="zh-CN"/>
        </w:rPr>
        <w:t>书本下面一段提到了一个统一虚拟内存系统，这个系统的特点是内存映射和高速缓冲区块会尽可能的共享同样的物理内存分页。这个时候，映射获取的文件试图和IO文件试图是一致的，而msync的唯一用途是强制映射区域的内容写入磁盘。这也印证了上面的异步写入我的想法。</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其他mmap标记：</w:t>
      </w:r>
    </w:p>
    <w:p>
      <w:pPr>
        <w:numPr>
          <w:ilvl w:val="0"/>
          <w:numId w:val="0"/>
        </w:numPr>
        <w:jc w:val="both"/>
        <w:rPr>
          <w:rFonts w:hint="eastAsia"/>
          <w:lang w:val="en-US" w:eastAsia="zh-CN"/>
        </w:rPr>
      </w:pPr>
      <w:r>
        <w:rPr>
          <w:rFonts w:hint="eastAsia"/>
          <w:lang w:val="en-US" w:eastAsia="zh-CN"/>
        </w:rPr>
        <w:t>具体查看书本。</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匿名映射：</w:t>
      </w:r>
    </w:p>
    <w:p>
      <w:pPr>
        <w:numPr>
          <w:ilvl w:val="0"/>
          <w:numId w:val="0"/>
        </w:numPr>
        <w:jc w:val="both"/>
        <w:rPr>
          <w:rFonts w:hint="eastAsia"/>
          <w:lang w:val="en-US" w:eastAsia="zh-CN"/>
        </w:rPr>
      </w:pPr>
      <w:r>
        <w:rPr>
          <w:rFonts w:hint="eastAsia"/>
          <w:lang w:val="en-US" w:eastAsia="zh-CN"/>
        </w:rPr>
        <w:t>在Linux上有两种不同但是等价的方法创建匿名映射：</w:t>
      </w:r>
    </w:p>
    <w:p>
      <w:pPr>
        <w:numPr>
          <w:ilvl w:val="0"/>
          <w:numId w:val="0"/>
        </w:numPr>
        <w:jc w:val="both"/>
      </w:pPr>
      <w:r>
        <w:drawing>
          <wp:inline distT="0" distB="0" distL="114300" distR="114300">
            <wp:extent cx="5262880" cy="149733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7"/>
                    <a:stretch>
                      <a:fillRect/>
                    </a:stretch>
                  </pic:blipFill>
                  <pic:spPr>
                    <a:xfrm>
                      <a:off x="0" y="0"/>
                      <a:ext cx="5262880" cy="1497330"/>
                    </a:xfrm>
                    <a:prstGeom prst="rect">
                      <a:avLst/>
                    </a:prstGeom>
                    <a:noFill/>
                    <a:ln>
                      <a:noFill/>
                    </a:ln>
                  </pic:spPr>
                </pic:pic>
              </a:graphicData>
            </a:graphic>
          </wp:inline>
        </w:drawing>
      </w:r>
    </w:p>
    <w:p>
      <w:pPr>
        <w:numPr>
          <w:ilvl w:val="0"/>
          <w:numId w:val="0"/>
        </w:numPr>
        <w:jc w:val="both"/>
      </w:pPr>
      <w:r>
        <w:drawing>
          <wp:inline distT="0" distB="0" distL="114300" distR="114300">
            <wp:extent cx="5267325" cy="701040"/>
            <wp:effectExtent l="0" t="0" r="9525" b="381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5267325" cy="70104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私有匿名映射一般用来分配一块内存。共享匿名映射一般用于相关进程的IPC。</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重新映射一个映射区域：</w:t>
      </w:r>
    </w:p>
    <w:p>
      <w:pPr>
        <w:numPr>
          <w:ilvl w:val="0"/>
          <w:numId w:val="0"/>
        </w:numPr>
        <w:jc w:val="both"/>
      </w:pPr>
      <w:r>
        <w:drawing>
          <wp:inline distT="0" distB="0" distL="114300" distR="114300">
            <wp:extent cx="5264785" cy="2760345"/>
            <wp:effectExtent l="0" t="0" r="12065" b="190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9"/>
                    <a:stretch>
                      <a:fillRect/>
                    </a:stretch>
                  </pic:blipFill>
                  <pic:spPr>
                    <a:xfrm>
                      <a:off x="0" y="0"/>
                      <a:ext cx="5264785" cy="276034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具体查看书本。</w:t>
      </w:r>
    </w:p>
    <w:p>
      <w:pPr>
        <w:numPr>
          <w:ilvl w:val="0"/>
          <w:numId w:val="0"/>
        </w:numPr>
        <w:jc w:val="both"/>
      </w:pPr>
      <w:r>
        <w:drawing>
          <wp:inline distT="0" distB="0" distL="114300" distR="114300">
            <wp:extent cx="5271135" cy="811530"/>
            <wp:effectExtent l="0" t="0" r="571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0"/>
                    <a:stretch>
                      <a:fillRect/>
                    </a:stretch>
                  </pic:blipFill>
                  <pic:spPr>
                    <a:xfrm>
                      <a:off x="0" y="0"/>
                      <a:ext cx="5271135" cy="81153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MAP_NORESERVE和过度利用交换空间：</w:t>
      </w:r>
    </w:p>
    <w:p>
      <w:pPr>
        <w:numPr>
          <w:ilvl w:val="0"/>
          <w:numId w:val="0"/>
        </w:numPr>
        <w:jc w:val="both"/>
        <w:rPr>
          <w:rFonts w:hint="eastAsia"/>
          <w:lang w:val="en-US" w:eastAsia="zh-CN"/>
        </w:rPr>
      </w:pPr>
      <w:r>
        <w:rPr>
          <w:rFonts w:hint="eastAsia"/>
          <w:lang w:val="en-US" w:eastAsia="zh-CN"/>
        </w:rPr>
        <w:t>首先解释一下什么是交换空间：</w:t>
      </w:r>
    </w:p>
    <w:p>
      <w:pPr>
        <w:numPr>
          <w:ilvl w:val="0"/>
          <w:numId w:val="0"/>
        </w:numPr>
        <w:jc w:val="both"/>
        <w:rPr>
          <w:rFonts w:hint="eastAsia"/>
          <w:lang w:val="en-US" w:eastAsia="zh-CN"/>
        </w:rPr>
      </w:pPr>
      <w:r>
        <w:rPr>
          <w:rFonts w:hint="eastAsia"/>
          <w:lang w:val="en-US" w:eastAsia="zh-CN"/>
        </w:rPr>
        <w:t>交换空间是在磁盘上的。可以理解为为了腾出内存的位置，即RAM，把一部分比较少用的内存移动到磁盘上的交换空间，由此可知交换空间速度比较慢，物理内存和交换空间大小之和是一个进程可以使用的虚拟内存的大小。注意到一个很有意思的现象，一般的文件可以从内存中换出到原本在磁盘上面的位置，通过页表机制可以在使用的时候调回内存。而那些由进程分配的内存，则可以交换进交换空间。</w:t>
      </w:r>
    </w:p>
    <w:p>
      <w:pPr>
        <w:numPr>
          <w:ilvl w:val="0"/>
          <w:numId w:val="0"/>
        </w:numPr>
        <w:jc w:val="both"/>
      </w:pPr>
      <w:r>
        <w:drawing>
          <wp:inline distT="0" distB="0" distL="114300" distR="114300">
            <wp:extent cx="5271135" cy="1290320"/>
            <wp:effectExtent l="0" t="0" r="5715" b="508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5271135" cy="12903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上述的懒交换预留，即在调用mmap的时候不立即分配（这里使用预留好一点，因为后面的mincore调用得知一开始是不会分配内存的，只有发生缺页的时候或者使用内存锁的时候</w:t>
      </w:r>
      <w:bookmarkStart w:id="0" w:name="_GoBack"/>
      <w:bookmarkEnd w:id="0"/>
      <w:r>
        <w:rPr>
          <w:rFonts w:hint="eastAsia"/>
          <w:lang w:val="en-US" w:eastAsia="zh-CN"/>
        </w:rPr>
        <w:t>才会真正分配内存）内存，而是需要的时候才分配，在mmap指定MAP_NORESERVE的时候就是这种情况。这个时候，当所有进程引用他的所有内存的时候，就会造成交换空间被过度利用，也就是RAM和交换空间被耗光，这个时候内核会选择杀死某些进程缓解内存压力。正因如此，选择防止懒交换预留，即不指定MAP_NORESERVE的默认情况，就能防止过度利用。</w:t>
      </w:r>
    </w:p>
    <w:p>
      <w:pPr>
        <w:numPr>
          <w:ilvl w:val="0"/>
          <w:numId w:val="0"/>
        </w:numPr>
        <w:jc w:val="both"/>
      </w:pPr>
      <w:r>
        <w:drawing>
          <wp:inline distT="0" distB="0" distL="114300" distR="114300">
            <wp:extent cx="5262880" cy="2078355"/>
            <wp:effectExtent l="0" t="0" r="13970" b="171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2880" cy="2078355"/>
                    </a:xfrm>
                    <a:prstGeom prst="rect">
                      <a:avLst/>
                    </a:prstGeom>
                    <a:noFill/>
                    <a:ln>
                      <a:noFill/>
                    </a:ln>
                  </pic:spPr>
                </pic:pic>
              </a:graphicData>
            </a:graphic>
          </wp:inline>
        </w:drawing>
      </w:r>
    </w:p>
    <w:p>
      <w:pPr>
        <w:numPr>
          <w:ilvl w:val="0"/>
          <w:numId w:val="0"/>
        </w:numPr>
        <w:jc w:val="both"/>
      </w:pPr>
      <w:r>
        <w:drawing>
          <wp:inline distT="0" distB="0" distL="114300" distR="114300">
            <wp:extent cx="5266690" cy="758825"/>
            <wp:effectExtent l="0" t="0" r="1016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66690" cy="7588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Overcommit_ratio是一个整数值，用于表示百分比，在Linux中/proc/sys/vm/overcommit_ratio文件里可以查看。</w:t>
      </w:r>
    </w:p>
    <w:p>
      <w:pPr>
        <w:numPr>
          <w:ilvl w:val="0"/>
          <w:numId w:val="0"/>
        </w:numPr>
        <w:jc w:val="both"/>
      </w:pPr>
      <w:r>
        <w:drawing>
          <wp:inline distT="0" distB="0" distL="114300" distR="114300">
            <wp:extent cx="5266055" cy="1289050"/>
            <wp:effectExtent l="0" t="0" r="10795"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6055" cy="1289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注意，只读私有映射，一般不会只读匿名，而只读文件不会变更。</w:t>
      </w:r>
    </w:p>
    <w:p>
      <w:pPr>
        <w:numPr>
          <w:ilvl w:val="0"/>
          <w:numId w:val="0"/>
        </w:numPr>
        <w:jc w:val="both"/>
        <w:rPr>
          <w:rFonts w:hint="eastAsia"/>
          <w:lang w:val="en-US" w:eastAsia="zh-CN"/>
        </w:rPr>
      </w:pPr>
      <w:r>
        <w:rPr>
          <w:rFonts w:hint="eastAsia"/>
          <w:lang w:val="en-US" w:eastAsia="zh-CN"/>
        </w:rPr>
        <w:t>Fork中子进程会继承内存映射的MAP_NORESERVE属性。</w:t>
      </w:r>
    </w:p>
    <w:p>
      <w:pPr>
        <w:numPr>
          <w:ilvl w:val="0"/>
          <w:numId w:val="0"/>
        </w:numPr>
        <w:jc w:val="both"/>
        <w:rPr>
          <w:rFonts w:hint="eastAsia"/>
          <w:lang w:val="en-US" w:eastAsia="zh-CN"/>
        </w:rPr>
      </w:pPr>
      <w:r>
        <w:rPr>
          <w:rFonts w:hint="eastAsia"/>
          <w:lang w:val="en-US" w:eastAsia="zh-CN"/>
        </w:rPr>
        <w:t>OOM（out-of-memory）杀手：内核中用来在内存耗尽的时候选择杀死哪个进程的代码。</w:t>
      </w:r>
    </w:p>
    <w:p>
      <w:pPr>
        <w:numPr>
          <w:ilvl w:val="0"/>
          <w:numId w:val="0"/>
        </w:numPr>
        <w:jc w:val="both"/>
        <w:rPr>
          <w:rFonts w:hint="eastAsia"/>
          <w:lang w:val="en-US" w:eastAsia="zh-CN"/>
        </w:rPr>
      </w:pPr>
      <w:r>
        <w:rPr>
          <w:rFonts w:hint="eastAsia"/>
          <w:lang w:val="en-US" w:eastAsia="zh-CN"/>
        </w:rPr>
        <w:t>介绍了内核选择内存的影响因素，具体查看书本。</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MAP_FIXED标记：</w:t>
      </w:r>
    </w:p>
    <w:p>
      <w:pPr>
        <w:numPr>
          <w:ilvl w:val="0"/>
          <w:numId w:val="0"/>
        </w:numPr>
        <w:jc w:val="both"/>
        <w:rPr>
          <w:rFonts w:hint="eastAsia"/>
          <w:lang w:val="en-US" w:eastAsia="zh-CN"/>
        </w:rPr>
      </w:pPr>
      <w:r>
        <w:rPr>
          <w:rFonts w:hint="eastAsia"/>
          <w:lang w:val="en-US" w:eastAsia="zh-CN"/>
        </w:rPr>
        <w:t>在mmap中flags参数指定MAP_FIXED会强制内核强制的解释addr中的地址，而不是只将其作为一种提示信息。</w:t>
      </w:r>
    </w:p>
    <w:p>
      <w:pPr>
        <w:numPr>
          <w:ilvl w:val="0"/>
          <w:numId w:val="0"/>
        </w:numPr>
        <w:jc w:val="both"/>
      </w:pPr>
      <w:r>
        <w:drawing>
          <wp:inline distT="0" distB="0" distL="114300" distR="114300">
            <wp:extent cx="5262880" cy="380365"/>
            <wp:effectExtent l="0" t="0" r="13970" b="6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a:stretch>
                      <a:fillRect/>
                    </a:stretch>
                  </pic:blipFill>
                  <pic:spPr>
                    <a:xfrm>
                      <a:off x="0" y="0"/>
                      <a:ext cx="5262880" cy="3803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然而如果想指定非线性映射，MAP_FIXED也派上了用场。</w:t>
      </w:r>
    </w:p>
    <w:p>
      <w:pPr>
        <w:numPr>
          <w:ilvl w:val="0"/>
          <w:numId w:val="0"/>
        </w:numPr>
        <w:jc w:val="both"/>
      </w:pPr>
      <w:r>
        <w:drawing>
          <wp:inline distT="0" distB="0" distL="114300" distR="114300">
            <wp:extent cx="5270500" cy="730885"/>
            <wp:effectExtent l="0" t="0" r="6350" b="1206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6"/>
                    <a:stretch>
                      <a:fillRect/>
                    </a:stretch>
                  </pic:blipFill>
                  <pic:spPr>
                    <a:xfrm>
                      <a:off x="0" y="0"/>
                      <a:ext cx="5270500" cy="7308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不过这个会增加VMA结构，降低虚拟内存管理器的性能。可以采用下面的方法。</w:t>
      </w:r>
    </w:p>
    <w:p>
      <w:pPr>
        <w:numPr>
          <w:ilvl w:val="0"/>
          <w:numId w:val="0"/>
        </w:numPr>
        <w:jc w:val="both"/>
        <w:rPr>
          <w:rFonts w:hint="eastAsia"/>
          <w:lang w:val="en-US" w:eastAsia="zh-CN"/>
        </w:rPr>
      </w:pPr>
    </w:p>
    <w:p>
      <w:pPr>
        <w:numPr>
          <w:ilvl w:val="0"/>
          <w:numId w:val="0"/>
        </w:numPr>
        <w:jc w:val="both"/>
        <w:rPr>
          <w:rFonts w:hint="default"/>
          <w:lang w:val="en-US" w:eastAsia="zh-CN"/>
        </w:rPr>
      </w:pPr>
      <w:r>
        <w:rPr>
          <w:rFonts w:hint="eastAsia"/>
          <w:lang w:val="en-US" w:eastAsia="zh-CN"/>
        </w:rPr>
        <w:t>另外，我发现一个问题，如果采用的addr参数进行mmap的虚拟内存已经被使用，如果没有指定MAP_FIXED，则内核会调整。如果指定了MAP_FIXED的话，那么就会替换原来的映射。</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非线性映射：</w:t>
      </w:r>
    </w:p>
    <w:p>
      <w:pPr>
        <w:numPr>
          <w:ilvl w:val="0"/>
          <w:numId w:val="0"/>
        </w:numPr>
        <w:jc w:val="both"/>
      </w:pPr>
      <w:r>
        <w:drawing>
          <wp:inline distT="0" distB="0" distL="114300" distR="114300">
            <wp:extent cx="5273675" cy="2527935"/>
            <wp:effectExtent l="0" t="0" r="3175" b="57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7"/>
                    <a:stretch>
                      <a:fillRect/>
                    </a:stretch>
                  </pic:blipFill>
                  <pic:spPr>
                    <a:xfrm>
                      <a:off x="0" y="0"/>
                      <a:ext cx="5273675" cy="2527935"/>
                    </a:xfrm>
                    <a:prstGeom prst="rect">
                      <a:avLst/>
                    </a:prstGeom>
                    <a:noFill/>
                    <a:ln>
                      <a:noFill/>
                    </a:ln>
                  </pic:spPr>
                </pic:pic>
              </a:graphicData>
            </a:graphic>
          </wp:inline>
        </w:drawing>
      </w:r>
    </w:p>
    <w:p>
      <w:pPr>
        <w:numPr>
          <w:ilvl w:val="0"/>
          <w:numId w:val="0"/>
        </w:numPr>
        <w:jc w:val="both"/>
      </w:pPr>
      <w:r>
        <w:drawing>
          <wp:inline distT="0" distB="0" distL="114300" distR="114300">
            <wp:extent cx="5267325" cy="1496060"/>
            <wp:effectExtent l="0" t="0" r="9525" b="889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8"/>
                    <a:stretch>
                      <a:fillRect/>
                    </a:stretch>
                  </pic:blipFill>
                  <pic:spPr>
                    <a:xfrm>
                      <a:off x="0" y="0"/>
                      <a:ext cx="5267325" cy="149606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5271135" cy="3328670"/>
            <wp:effectExtent l="0" t="0" r="5715" b="508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9"/>
                    <a:stretch>
                      <a:fillRect/>
                    </a:stretch>
                  </pic:blipFill>
                  <pic:spPr>
                    <a:xfrm>
                      <a:off x="0" y="0"/>
                      <a:ext cx="5271135" cy="332867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5273040" cy="556260"/>
            <wp:effectExtent l="0" t="0" r="3810" b="152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0"/>
                    <a:stretch>
                      <a:fillRect/>
                    </a:stretch>
                  </pic:blipFill>
                  <pic:spPr>
                    <a:xfrm>
                      <a:off x="0" y="0"/>
                      <a:ext cx="5273040" cy="55626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Flags参数当前未被使用。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70807E"/>
    <w:multiLevelType w:val="singleLevel"/>
    <w:tmpl w:val="5D70807E"/>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3A2397"/>
    <w:rsid w:val="085F2412"/>
    <w:rsid w:val="09B10BA7"/>
    <w:rsid w:val="09D62BC0"/>
    <w:rsid w:val="13933843"/>
    <w:rsid w:val="15893DDD"/>
    <w:rsid w:val="16AB1DE6"/>
    <w:rsid w:val="16DF174C"/>
    <w:rsid w:val="17A76595"/>
    <w:rsid w:val="17F566B2"/>
    <w:rsid w:val="18887D2C"/>
    <w:rsid w:val="1C5B33A4"/>
    <w:rsid w:val="1C7D3531"/>
    <w:rsid w:val="1CB32D27"/>
    <w:rsid w:val="1D5E43F6"/>
    <w:rsid w:val="21C56677"/>
    <w:rsid w:val="23B037CB"/>
    <w:rsid w:val="24EA68CB"/>
    <w:rsid w:val="25CE5E77"/>
    <w:rsid w:val="28E45F6B"/>
    <w:rsid w:val="2A2E2AD1"/>
    <w:rsid w:val="2AA149A1"/>
    <w:rsid w:val="2C176C58"/>
    <w:rsid w:val="2C740CA4"/>
    <w:rsid w:val="2D0830FC"/>
    <w:rsid w:val="303B45E5"/>
    <w:rsid w:val="306C6566"/>
    <w:rsid w:val="31DA393D"/>
    <w:rsid w:val="36431C4E"/>
    <w:rsid w:val="37282424"/>
    <w:rsid w:val="382F29E4"/>
    <w:rsid w:val="38EB17F5"/>
    <w:rsid w:val="3B2A6F53"/>
    <w:rsid w:val="3C480951"/>
    <w:rsid w:val="3CC649F3"/>
    <w:rsid w:val="3D7E4DA5"/>
    <w:rsid w:val="3DBC4043"/>
    <w:rsid w:val="3E0C15AA"/>
    <w:rsid w:val="3EFF6277"/>
    <w:rsid w:val="41D779DA"/>
    <w:rsid w:val="43B86A10"/>
    <w:rsid w:val="457E2B1F"/>
    <w:rsid w:val="48CE595B"/>
    <w:rsid w:val="4A3C1CE3"/>
    <w:rsid w:val="4DCF451E"/>
    <w:rsid w:val="4F777AB8"/>
    <w:rsid w:val="50D42FDB"/>
    <w:rsid w:val="50FE2A48"/>
    <w:rsid w:val="54552AA4"/>
    <w:rsid w:val="60476474"/>
    <w:rsid w:val="6565233D"/>
    <w:rsid w:val="661D3742"/>
    <w:rsid w:val="663754E9"/>
    <w:rsid w:val="6A5146F7"/>
    <w:rsid w:val="6AB626CF"/>
    <w:rsid w:val="6C3C5AFC"/>
    <w:rsid w:val="6E47697B"/>
    <w:rsid w:val="6F3104AA"/>
    <w:rsid w:val="6FE66E0F"/>
    <w:rsid w:val="70755029"/>
    <w:rsid w:val="71511A87"/>
    <w:rsid w:val="729125A5"/>
    <w:rsid w:val="73597921"/>
    <w:rsid w:val="73E9238E"/>
    <w:rsid w:val="76444C68"/>
    <w:rsid w:val="766D5660"/>
    <w:rsid w:val="77A90617"/>
    <w:rsid w:val="793644F1"/>
    <w:rsid w:val="7A5038C9"/>
    <w:rsid w:val="7C221ACA"/>
    <w:rsid w:val="7EE3600D"/>
    <w:rsid w:val="7F1F2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1431</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2020-12-19T07:34:57Z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